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43" w:rsidRDefault="00B53577" w:rsidP="00FD4D43">
      <w:pPr>
        <w:pStyle w:val="a3"/>
        <w:autoSpaceDE w:val="0"/>
        <w:autoSpaceDN w:val="0"/>
        <w:jc w:val="center"/>
        <w:rPr>
          <w:b/>
          <w:bCs/>
          <w:color w:val="595959"/>
          <w:lang w:val="en-GB"/>
        </w:rPr>
      </w:pPr>
      <w:r>
        <w:rPr>
          <w:b/>
          <w:bCs/>
          <w:noProof/>
          <w:color w:val="595959"/>
        </w:rPr>
        <w:drawing>
          <wp:inline distT="0" distB="0" distL="0" distR="0">
            <wp:extent cx="2348424" cy="86896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623" cy="87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D43" w:rsidRPr="00FD4D43" w:rsidRDefault="00FD4D43" w:rsidP="00FD4D43">
      <w:pPr>
        <w:pStyle w:val="a3"/>
        <w:autoSpaceDE w:val="0"/>
        <w:autoSpaceDN w:val="0"/>
        <w:jc w:val="center"/>
        <w:rPr>
          <w:b/>
          <w:bCs/>
          <w:color w:val="595959"/>
          <w:lang w:val="en-GB"/>
        </w:rPr>
      </w:pPr>
      <w:r w:rsidRPr="00FD4D43">
        <w:rPr>
          <w:b/>
          <w:bCs/>
          <w:color w:val="595959"/>
          <w:lang w:val="en-GB"/>
        </w:rPr>
        <w:t>Four Seasons in One Dance</w:t>
      </w:r>
    </w:p>
    <w:p w:rsidR="00FD4D43" w:rsidRDefault="00FD4D43" w:rsidP="00FD4D43">
      <w:pPr>
        <w:pStyle w:val="a3"/>
        <w:autoSpaceDE w:val="0"/>
        <w:autoSpaceDN w:val="0"/>
        <w:jc w:val="center"/>
        <w:rPr>
          <w:b/>
          <w:bCs/>
          <w:color w:val="595959"/>
          <w:lang w:val="en-GB"/>
        </w:rPr>
      </w:pPr>
      <w:r w:rsidRPr="00FD4D43">
        <w:rPr>
          <w:b/>
          <w:bCs/>
          <w:color w:val="595959"/>
          <w:lang w:val="en-GB"/>
        </w:rPr>
        <w:t xml:space="preserve">By </w:t>
      </w:r>
      <w:proofErr w:type="spellStart"/>
      <w:r w:rsidRPr="00FD4D43">
        <w:rPr>
          <w:b/>
          <w:bCs/>
          <w:color w:val="595959"/>
          <w:lang w:val="en-GB"/>
        </w:rPr>
        <w:t>Shantisha</w:t>
      </w:r>
      <w:proofErr w:type="spellEnd"/>
    </w:p>
    <w:p w:rsidR="00E14F1C" w:rsidRPr="00B93148" w:rsidRDefault="00B93148" w:rsidP="00AC677A">
      <w:pPr>
        <w:jc w:val="both"/>
        <w:rPr>
          <w:b/>
          <w:lang w:val="en-GB"/>
        </w:rPr>
      </w:pPr>
      <w:r w:rsidRPr="00B93148">
        <w:rPr>
          <w:rStyle w:val="null"/>
          <w:b/>
          <w:lang w:val="en-GB"/>
        </w:rPr>
        <w:t xml:space="preserve">This spectacular fusion belly dance performance will immerse you in all the four seasons in just one dance.   One by one, beat by beat, move by move…  </w:t>
      </w:r>
      <w:proofErr w:type="spellStart"/>
      <w:proofErr w:type="gramStart"/>
      <w:r w:rsidRPr="00B93148">
        <w:rPr>
          <w:rStyle w:val="null"/>
          <w:b/>
          <w:lang w:val="en-GB"/>
        </w:rPr>
        <w:t>Breathtaking</w:t>
      </w:r>
      <w:proofErr w:type="spellEnd"/>
      <w:r w:rsidRPr="00B93148">
        <w:rPr>
          <w:rStyle w:val="null"/>
          <w:b/>
          <w:lang w:val="en-GB"/>
        </w:rPr>
        <w:t>, enticing, unforgettable.</w:t>
      </w:r>
      <w:proofErr w:type="gramEnd"/>
      <w:r w:rsidRPr="00B93148">
        <w:rPr>
          <w:rStyle w:val="null"/>
          <w:b/>
          <w:lang w:val="en-GB"/>
        </w:rPr>
        <w:t xml:space="preserve"> You will totally love it! </w:t>
      </w:r>
    </w:p>
    <w:p w:rsidR="00E14F1C" w:rsidRPr="00E14F1C" w:rsidRDefault="00AC677A" w:rsidP="00AC677A">
      <w:pPr>
        <w:jc w:val="both"/>
        <w:rPr>
          <w:lang w:val="en-GB"/>
        </w:rPr>
      </w:pPr>
      <w:bookmarkStart w:id="0" w:name="_GoBack"/>
      <w:r w:rsidRPr="00B93148">
        <w:rPr>
          <w:b/>
          <w:bCs/>
          <w:noProof/>
          <w:color w:val="595959"/>
        </w:rPr>
        <w:drawing>
          <wp:anchor distT="0" distB="0" distL="114300" distR="114300" simplePos="0" relativeHeight="251658240" behindDoc="1" locked="0" layoutInCell="1" allowOverlap="1" wp14:anchorId="329107D3" wp14:editId="00E5E66C">
            <wp:simplePos x="0" y="0"/>
            <wp:positionH relativeFrom="column">
              <wp:posOffset>4430395</wp:posOffset>
            </wp:positionH>
            <wp:positionV relativeFrom="paragraph">
              <wp:posOffset>393700</wp:posOffset>
            </wp:positionV>
            <wp:extent cx="1849755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355" y="21526"/>
                <wp:lineTo x="213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 seasons in one dance _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4F1C">
        <w:rPr>
          <w:lang w:val="en-GB"/>
        </w:rPr>
        <w:t xml:space="preserve">Find </w:t>
      </w:r>
      <w:proofErr w:type="spellStart"/>
      <w:r w:rsidR="00E14F1C">
        <w:rPr>
          <w:lang w:val="en-GB"/>
        </w:rPr>
        <w:t>Shantisha</w:t>
      </w:r>
      <w:proofErr w:type="spellEnd"/>
      <w:r w:rsidR="00E14F1C">
        <w:rPr>
          <w:lang w:val="en-GB"/>
        </w:rPr>
        <w:t xml:space="preserve"> on The Busking Project (to donate money </w:t>
      </w:r>
      <w:r>
        <w:rPr>
          <w:lang w:val="en-GB"/>
        </w:rPr>
        <w:t xml:space="preserve">to the show </w:t>
      </w:r>
      <w:r w:rsidR="00E14F1C">
        <w:rPr>
          <w:lang w:val="en-GB"/>
        </w:rPr>
        <w:t xml:space="preserve">press the </w:t>
      </w:r>
      <w:r w:rsidR="00F366E1">
        <w:rPr>
          <w:lang w:val="en-GB"/>
        </w:rPr>
        <w:t>‘</w:t>
      </w:r>
      <w:r w:rsidR="00E14F1C">
        <w:rPr>
          <w:lang w:val="en-GB"/>
        </w:rPr>
        <w:t>give</w:t>
      </w:r>
      <w:r w:rsidR="00F366E1">
        <w:rPr>
          <w:lang w:val="en-GB"/>
        </w:rPr>
        <w:t>’</w:t>
      </w:r>
      <w:r w:rsidR="00E14F1C">
        <w:rPr>
          <w:lang w:val="en-GB"/>
        </w:rPr>
        <w:t xml:space="preserve"> button on the right of the page) </w:t>
      </w:r>
      <w:hyperlink r:id="rId8" w:history="1">
        <w:r w:rsidR="00E14F1C" w:rsidRPr="00C25BD9">
          <w:rPr>
            <w:rStyle w:val="a6"/>
            <w:lang w:val="en-GB"/>
          </w:rPr>
          <w:t>http://thebuskingproject.com/busker/2271</w:t>
        </w:r>
      </w:hyperlink>
      <w:r w:rsidR="00E14F1C">
        <w:rPr>
          <w:lang w:val="en-GB"/>
        </w:rPr>
        <w:t xml:space="preserve"> </w:t>
      </w:r>
    </w:p>
    <w:p w:rsidR="00FD4D43" w:rsidRDefault="00FD4D43" w:rsidP="00FD4D43">
      <w:pPr>
        <w:pStyle w:val="a3"/>
        <w:autoSpaceDE w:val="0"/>
        <w:autoSpaceDN w:val="0"/>
        <w:jc w:val="both"/>
        <w:rPr>
          <w:b/>
          <w:bCs/>
          <w:color w:val="595959"/>
          <w:sz w:val="22"/>
          <w:szCs w:val="22"/>
          <w:lang w:val="en-GB"/>
        </w:rPr>
      </w:pPr>
      <w:r w:rsidRPr="00FD4D43">
        <w:rPr>
          <w:b/>
          <w:bCs/>
          <w:color w:val="595959"/>
          <w:sz w:val="22"/>
          <w:szCs w:val="22"/>
          <w:lang w:val="en-GB"/>
        </w:rPr>
        <w:t>Show times &amp; dates</w:t>
      </w:r>
      <w:r>
        <w:rPr>
          <w:b/>
          <w:bCs/>
          <w:color w:val="595959"/>
          <w:sz w:val="22"/>
          <w:szCs w:val="22"/>
          <w:lang w:val="en-GB"/>
        </w:rPr>
        <w:t xml:space="preserve"> (August 2014)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525"/>
        <w:gridCol w:w="2157"/>
      </w:tblGrid>
      <w:tr w:rsidR="00C762D7" w:rsidTr="00C762D7">
        <w:tc>
          <w:tcPr>
            <w:tcW w:w="2660" w:type="dxa"/>
          </w:tcPr>
          <w:p w:rsidR="00C762D7" w:rsidRDefault="00C762D7" w:rsidP="00FD4D43">
            <w:pPr>
              <w:pStyle w:val="a3"/>
              <w:autoSpaceDE w:val="0"/>
              <w:autoSpaceDN w:val="0"/>
              <w:jc w:val="both"/>
              <w:rPr>
                <w:b/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595959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525" w:type="dxa"/>
          </w:tcPr>
          <w:p w:rsidR="00C762D7" w:rsidRDefault="00C762D7" w:rsidP="00FD4D43">
            <w:pPr>
              <w:pStyle w:val="a3"/>
              <w:autoSpaceDE w:val="0"/>
              <w:autoSpaceDN w:val="0"/>
              <w:jc w:val="both"/>
              <w:rPr>
                <w:b/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595959"/>
                <w:sz w:val="22"/>
                <w:szCs w:val="22"/>
                <w:lang w:val="en-GB"/>
              </w:rPr>
              <w:t xml:space="preserve">Time </w:t>
            </w:r>
          </w:p>
        </w:tc>
        <w:tc>
          <w:tcPr>
            <w:tcW w:w="2157" w:type="dxa"/>
          </w:tcPr>
          <w:p w:rsidR="00C762D7" w:rsidRDefault="00C762D7" w:rsidP="00FD4D43">
            <w:pPr>
              <w:pStyle w:val="a3"/>
              <w:autoSpaceDE w:val="0"/>
              <w:autoSpaceDN w:val="0"/>
              <w:jc w:val="both"/>
              <w:rPr>
                <w:b/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595959"/>
                <w:sz w:val="22"/>
                <w:szCs w:val="22"/>
                <w:lang w:val="en-GB"/>
              </w:rPr>
              <w:t>Venue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C762D7" w:rsidP="00C762D7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</w:t>
            </w:r>
            <w:r w:rsidRPr="00C762D7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Friday</w:t>
            </w:r>
          </w:p>
        </w:tc>
        <w:tc>
          <w:tcPr>
            <w:tcW w:w="1525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13:30</w:t>
            </w:r>
          </w:p>
        </w:tc>
        <w:tc>
          <w:tcPr>
            <w:tcW w:w="2157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Mound Busker 1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C762D7" w:rsidP="00C762D7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2</w:t>
            </w:r>
            <w:r w:rsidRPr="00C762D7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Saturday</w:t>
            </w:r>
          </w:p>
        </w:tc>
        <w:tc>
          <w:tcPr>
            <w:tcW w:w="1525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15:45</w:t>
            </w:r>
          </w:p>
        </w:tc>
        <w:tc>
          <w:tcPr>
            <w:tcW w:w="2157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proofErr w:type="spellStart"/>
            <w:r>
              <w:rPr>
                <w:bCs/>
                <w:color w:val="595959"/>
                <w:sz w:val="22"/>
                <w:szCs w:val="22"/>
                <w:lang w:val="en-GB"/>
              </w:rPr>
              <w:t>Mercat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Stage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C762D7" w:rsidP="00C762D7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6</w:t>
            </w:r>
            <w:r w:rsidRPr="00C762D7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Wednesday</w:t>
            </w:r>
          </w:p>
        </w:tc>
        <w:tc>
          <w:tcPr>
            <w:tcW w:w="1525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16:30 </w:t>
            </w:r>
          </w:p>
        </w:tc>
        <w:tc>
          <w:tcPr>
            <w:tcW w:w="2157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proofErr w:type="spellStart"/>
            <w:r>
              <w:rPr>
                <w:bCs/>
                <w:color w:val="595959"/>
                <w:sz w:val="22"/>
                <w:szCs w:val="22"/>
                <w:lang w:val="en-GB"/>
              </w:rPr>
              <w:t>Mercat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Stage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C762D7" w:rsidP="00C762D7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8</w:t>
            </w:r>
            <w:r w:rsidRPr="00C762D7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Friday</w:t>
            </w:r>
          </w:p>
        </w:tc>
        <w:tc>
          <w:tcPr>
            <w:tcW w:w="1525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13:30</w:t>
            </w:r>
          </w:p>
        </w:tc>
        <w:tc>
          <w:tcPr>
            <w:tcW w:w="2157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Mound Busker 1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12</w:t>
            </w:r>
            <w:r w:rsidRPr="00A31B12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Tuesday </w:t>
            </w:r>
          </w:p>
        </w:tc>
        <w:tc>
          <w:tcPr>
            <w:tcW w:w="1525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15:00</w:t>
            </w:r>
          </w:p>
        </w:tc>
        <w:tc>
          <w:tcPr>
            <w:tcW w:w="2157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proofErr w:type="spellStart"/>
            <w:r>
              <w:rPr>
                <w:bCs/>
                <w:color w:val="595959"/>
                <w:sz w:val="22"/>
                <w:szCs w:val="22"/>
                <w:lang w:val="en-GB"/>
              </w:rPr>
              <w:t>Mercat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Stage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14</w:t>
            </w:r>
            <w:r w:rsidRPr="00A31B12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Thursday </w:t>
            </w:r>
          </w:p>
        </w:tc>
        <w:tc>
          <w:tcPr>
            <w:tcW w:w="1525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15:45</w:t>
            </w:r>
          </w:p>
        </w:tc>
        <w:tc>
          <w:tcPr>
            <w:tcW w:w="2157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proofErr w:type="spellStart"/>
            <w:r>
              <w:rPr>
                <w:bCs/>
                <w:color w:val="595959"/>
                <w:sz w:val="22"/>
                <w:szCs w:val="22"/>
                <w:lang w:val="en-GB"/>
              </w:rPr>
              <w:t>Mercat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Stage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18</w:t>
            </w:r>
            <w:r w:rsidRPr="00A31B12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Monday</w:t>
            </w:r>
          </w:p>
        </w:tc>
        <w:tc>
          <w:tcPr>
            <w:tcW w:w="1525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13:30 </w:t>
            </w:r>
          </w:p>
        </w:tc>
        <w:tc>
          <w:tcPr>
            <w:tcW w:w="2157" w:type="dxa"/>
          </w:tcPr>
          <w:p w:rsidR="00C762D7" w:rsidRPr="00C762D7" w:rsidRDefault="00A31B12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Mound Busker 1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4508BC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21</w:t>
            </w:r>
            <w:r w:rsidRPr="004508BC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Thursday</w:t>
            </w:r>
          </w:p>
        </w:tc>
        <w:tc>
          <w:tcPr>
            <w:tcW w:w="1525" w:type="dxa"/>
          </w:tcPr>
          <w:p w:rsidR="00C762D7" w:rsidRPr="00C762D7" w:rsidRDefault="004508BC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13:30</w:t>
            </w:r>
          </w:p>
        </w:tc>
        <w:tc>
          <w:tcPr>
            <w:tcW w:w="2157" w:type="dxa"/>
          </w:tcPr>
          <w:p w:rsidR="00C762D7" w:rsidRPr="00C762D7" w:rsidRDefault="004508BC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Mound Busker 1</w:t>
            </w:r>
          </w:p>
        </w:tc>
      </w:tr>
      <w:tr w:rsidR="004508BC" w:rsidRPr="00C762D7" w:rsidTr="00C762D7">
        <w:tc>
          <w:tcPr>
            <w:tcW w:w="2660" w:type="dxa"/>
          </w:tcPr>
          <w:p w:rsidR="004508BC" w:rsidRPr="00C762D7" w:rsidRDefault="00FA2331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24</w:t>
            </w:r>
            <w:r w:rsidRPr="00FA2331">
              <w:rPr>
                <w:bCs/>
                <w:color w:val="595959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August, Sunday</w:t>
            </w:r>
          </w:p>
        </w:tc>
        <w:tc>
          <w:tcPr>
            <w:tcW w:w="1525" w:type="dxa"/>
          </w:tcPr>
          <w:p w:rsidR="004508BC" w:rsidRPr="00C762D7" w:rsidRDefault="00FA2331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r>
              <w:rPr>
                <w:bCs/>
                <w:color w:val="595959"/>
                <w:sz w:val="22"/>
                <w:szCs w:val="22"/>
                <w:lang w:val="en-GB"/>
              </w:rPr>
              <w:t>15:00</w:t>
            </w:r>
          </w:p>
        </w:tc>
        <w:tc>
          <w:tcPr>
            <w:tcW w:w="2157" w:type="dxa"/>
          </w:tcPr>
          <w:p w:rsidR="004508BC" w:rsidRPr="00C762D7" w:rsidRDefault="00FA2331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  <w:proofErr w:type="spellStart"/>
            <w:r>
              <w:rPr>
                <w:bCs/>
                <w:color w:val="595959"/>
                <w:sz w:val="22"/>
                <w:szCs w:val="22"/>
                <w:lang w:val="en-GB"/>
              </w:rPr>
              <w:t>Mercat</w:t>
            </w:r>
            <w:proofErr w:type="spellEnd"/>
            <w:r>
              <w:rPr>
                <w:bCs/>
                <w:color w:val="595959"/>
                <w:sz w:val="22"/>
                <w:szCs w:val="22"/>
                <w:lang w:val="en-GB"/>
              </w:rPr>
              <w:t xml:space="preserve"> Stage</w:t>
            </w:r>
          </w:p>
        </w:tc>
      </w:tr>
      <w:tr w:rsidR="00C762D7" w:rsidRPr="00C762D7" w:rsidTr="00C762D7">
        <w:tc>
          <w:tcPr>
            <w:tcW w:w="2660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</w:p>
        </w:tc>
        <w:tc>
          <w:tcPr>
            <w:tcW w:w="1525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</w:tcPr>
          <w:p w:rsidR="00C762D7" w:rsidRPr="00C762D7" w:rsidRDefault="00C762D7" w:rsidP="00FD4D43">
            <w:pPr>
              <w:pStyle w:val="a3"/>
              <w:autoSpaceDE w:val="0"/>
              <w:autoSpaceDN w:val="0"/>
              <w:jc w:val="both"/>
              <w:rPr>
                <w:bCs/>
                <w:color w:val="595959"/>
                <w:sz w:val="22"/>
                <w:szCs w:val="22"/>
                <w:lang w:val="en-GB"/>
              </w:rPr>
            </w:pPr>
          </w:p>
        </w:tc>
      </w:tr>
    </w:tbl>
    <w:p w:rsidR="003B1795" w:rsidRDefault="003B1795">
      <w:pPr>
        <w:rPr>
          <w:lang w:val="en-GB"/>
        </w:rPr>
      </w:pPr>
    </w:p>
    <w:p w:rsidR="003B1795" w:rsidRDefault="003B1795">
      <w:pPr>
        <w:rPr>
          <w:lang w:val="en-GB"/>
        </w:rPr>
      </w:pPr>
      <w:r w:rsidRPr="00E14F1C">
        <w:rPr>
          <w:rFonts w:ascii="Times New Roman" w:eastAsia="Times New Roman" w:hAnsi="Times New Roman" w:cs="Times New Roman"/>
          <w:b/>
          <w:bCs/>
          <w:color w:val="595959"/>
          <w:lang w:val="en-GB"/>
        </w:rPr>
        <w:t>How to find the venues:</w:t>
      </w:r>
    </w:p>
    <w:p w:rsidR="00B53577" w:rsidRDefault="00B93148">
      <w:pPr>
        <w:rPr>
          <w:rFonts w:ascii="Arial" w:hAnsi="Arial" w:cs="Arial"/>
          <w:color w:val="595959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833915" wp14:editId="3D31ACD3">
            <wp:simplePos x="0" y="0"/>
            <wp:positionH relativeFrom="column">
              <wp:posOffset>3718560</wp:posOffset>
            </wp:positionH>
            <wp:positionV relativeFrom="paragraph">
              <wp:posOffset>407670</wp:posOffset>
            </wp:positionV>
            <wp:extent cx="2628900" cy="3609975"/>
            <wp:effectExtent l="0" t="0" r="0" b="9525"/>
            <wp:wrapTight wrapText="bothSides">
              <wp:wrapPolygon edited="0">
                <wp:start x="0" y="0"/>
                <wp:lineTo x="0" y="21543"/>
                <wp:lineTo x="21443" y="21543"/>
                <wp:lineTo x="2144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795" w:rsidRPr="003B1795">
        <w:rPr>
          <w:rFonts w:ascii="Arial" w:hAnsi="Arial" w:cs="Arial"/>
          <w:color w:val="595959"/>
          <w:sz w:val="18"/>
          <w:szCs w:val="18"/>
          <w:lang w:val="en-GB"/>
        </w:rPr>
        <w:t xml:space="preserve">The </w:t>
      </w:r>
      <w:proofErr w:type="spellStart"/>
      <w:r w:rsidR="003B1795">
        <w:rPr>
          <w:rFonts w:ascii="Arial" w:hAnsi="Arial" w:cs="Arial"/>
          <w:color w:val="595959"/>
          <w:sz w:val="18"/>
          <w:szCs w:val="18"/>
          <w:lang w:val="en-GB"/>
        </w:rPr>
        <w:t>Mercat</w:t>
      </w:r>
      <w:proofErr w:type="spellEnd"/>
      <w:r w:rsidR="003B1795">
        <w:rPr>
          <w:rFonts w:ascii="Arial" w:hAnsi="Arial" w:cs="Arial"/>
          <w:color w:val="595959"/>
          <w:sz w:val="18"/>
          <w:szCs w:val="18"/>
          <w:lang w:val="en-GB"/>
        </w:rPr>
        <w:t xml:space="preserve"> </w:t>
      </w:r>
      <w:r w:rsidR="003B1795" w:rsidRPr="003B1795">
        <w:rPr>
          <w:rFonts w:ascii="Arial" w:hAnsi="Arial" w:cs="Arial"/>
          <w:color w:val="595959"/>
          <w:sz w:val="18"/>
          <w:szCs w:val="18"/>
          <w:lang w:val="en-GB"/>
        </w:rPr>
        <w:t xml:space="preserve">stage is tucked between the </w:t>
      </w:r>
      <w:proofErr w:type="spellStart"/>
      <w:r w:rsidR="003B1795" w:rsidRPr="003B1795">
        <w:rPr>
          <w:rFonts w:ascii="Arial" w:hAnsi="Arial" w:cs="Arial"/>
          <w:color w:val="595959"/>
          <w:sz w:val="18"/>
          <w:szCs w:val="18"/>
          <w:lang w:val="en-GB"/>
        </w:rPr>
        <w:t>Mercat</w:t>
      </w:r>
      <w:proofErr w:type="spellEnd"/>
      <w:r w:rsidR="003B1795" w:rsidRPr="003B1795">
        <w:rPr>
          <w:rFonts w:ascii="Arial" w:hAnsi="Arial" w:cs="Arial"/>
          <w:color w:val="595959"/>
          <w:sz w:val="18"/>
          <w:szCs w:val="18"/>
          <w:lang w:val="en-GB"/>
        </w:rPr>
        <w:t xml:space="preserve"> Cross and St Giles Cathedral</w:t>
      </w:r>
      <w:r w:rsidR="003B1795">
        <w:rPr>
          <w:rFonts w:ascii="Arial" w:hAnsi="Arial" w:cs="Arial"/>
          <w:color w:val="595959"/>
          <w:sz w:val="18"/>
          <w:szCs w:val="18"/>
          <w:lang w:val="en-GB"/>
        </w:rPr>
        <w:t xml:space="preserve">, right next to the Fringe Street Events office (close to the Fringe Shop and Box Office). </w:t>
      </w:r>
    </w:p>
    <w:p w:rsidR="00E14F1C" w:rsidRPr="00E14F1C" w:rsidRDefault="00E14F1C">
      <w:pPr>
        <w:rPr>
          <w:rFonts w:ascii="Arial" w:hAnsi="Arial" w:cs="Arial"/>
          <w:color w:val="595959"/>
          <w:sz w:val="18"/>
          <w:szCs w:val="1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23C00F" wp14:editId="1C8BF7C9">
            <wp:simplePos x="0" y="0"/>
            <wp:positionH relativeFrom="column">
              <wp:posOffset>-5715</wp:posOffset>
            </wp:positionH>
            <wp:positionV relativeFrom="paragraph">
              <wp:posOffset>457835</wp:posOffset>
            </wp:positionV>
            <wp:extent cx="360489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59" y="21423"/>
                <wp:lineTo x="214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95959"/>
          <w:sz w:val="18"/>
          <w:szCs w:val="18"/>
          <w:lang w:val="en-GB"/>
        </w:rPr>
        <w:t xml:space="preserve">Mound Busker 1 is </w:t>
      </w:r>
      <w:r w:rsidRPr="00E14F1C">
        <w:rPr>
          <w:rFonts w:ascii="Arial" w:hAnsi="Arial" w:cs="Arial"/>
          <w:color w:val="595959"/>
          <w:sz w:val="18"/>
          <w:szCs w:val="18"/>
          <w:lang w:val="en-GB"/>
        </w:rPr>
        <w:t>down on the Mound by the National Galleries.</w:t>
      </w:r>
      <w:r>
        <w:rPr>
          <w:rFonts w:ascii="Arial" w:hAnsi="Arial" w:cs="Arial"/>
          <w:color w:val="595959"/>
          <w:sz w:val="18"/>
          <w:szCs w:val="18"/>
          <w:lang w:val="en-GB"/>
        </w:rPr>
        <w:t xml:space="preserve"> </w:t>
      </w:r>
    </w:p>
    <w:p w:rsidR="00C96F29" w:rsidRPr="00FD4D43" w:rsidRDefault="00B53577" w:rsidP="00E14F1C">
      <w:pPr>
        <w:rPr>
          <w:lang w:val="en-GB"/>
        </w:rPr>
      </w:pPr>
      <w:r>
        <w:rPr>
          <w:lang w:val="en-GB"/>
        </w:rPr>
        <w:t xml:space="preserve"> </w:t>
      </w:r>
    </w:p>
    <w:sectPr w:rsidR="00C96F29" w:rsidRPr="00FD4D43" w:rsidSect="00B535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41C1"/>
    <w:multiLevelType w:val="hybridMultilevel"/>
    <w:tmpl w:val="CA04A922"/>
    <w:lvl w:ilvl="0" w:tplc="1A3E3C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6F"/>
    <w:rsid w:val="003B1795"/>
    <w:rsid w:val="004508BC"/>
    <w:rsid w:val="007E0498"/>
    <w:rsid w:val="00930291"/>
    <w:rsid w:val="009C1085"/>
    <w:rsid w:val="00A31B12"/>
    <w:rsid w:val="00AC677A"/>
    <w:rsid w:val="00B53577"/>
    <w:rsid w:val="00B93148"/>
    <w:rsid w:val="00C762D7"/>
    <w:rsid w:val="00C96F29"/>
    <w:rsid w:val="00D8260C"/>
    <w:rsid w:val="00E14F1C"/>
    <w:rsid w:val="00F04D6F"/>
    <w:rsid w:val="00F366E1"/>
    <w:rsid w:val="00FA2331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357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B9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357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6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a0"/>
    <w:rsid w:val="00B9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buskingproject.com/busker/227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2014-07-24T10:51:00Z</dcterms:created>
  <dcterms:modified xsi:type="dcterms:W3CDTF">2014-07-24T11:33:00Z</dcterms:modified>
</cp:coreProperties>
</file>